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96" w:rsidRPr="00D8187E" w:rsidRDefault="001A0E96" w:rsidP="001A0E96">
      <w:pPr>
        <w:autoSpaceDE w:val="0"/>
        <w:autoSpaceDN w:val="0"/>
        <w:adjustRightInd w:val="0"/>
        <w:spacing w:after="0" w:line="360" w:lineRule="auto"/>
        <w:jc w:val="both"/>
        <w:rPr>
          <w:rFonts w:asciiTheme="majorHAnsi" w:hAnsiTheme="majorHAnsi"/>
          <w:b/>
        </w:rPr>
      </w:pPr>
      <w:r w:rsidRPr="00D8187E">
        <w:rPr>
          <w:rFonts w:asciiTheme="majorHAnsi" w:hAnsiTheme="majorHAnsi"/>
          <w:b/>
          <w:highlight w:val="lightGray"/>
        </w:rPr>
        <w:t>Original article:</w:t>
      </w:r>
    </w:p>
    <w:p w:rsidR="001A0E96" w:rsidRPr="00D8187E" w:rsidRDefault="001A0E96" w:rsidP="001A0E96">
      <w:pPr>
        <w:autoSpaceDE w:val="0"/>
        <w:autoSpaceDN w:val="0"/>
        <w:adjustRightInd w:val="0"/>
        <w:spacing w:after="0" w:line="360" w:lineRule="auto"/>
        <w:jc w:val="both"/>
        <w:rPr>
          <w:rFonts w:asciiTheme="majorHAnsi" w:hAnsiTheme="majorHAnsi"/>
          <w:b/>
          <w:color w:val="1F497D" w:themeColor="text2"/>
          <w:sz w:val="24"/>
          <w:szCs w:val="24"/>
        </w:rPr>
      </w:pPr>
      <w:r w:rsidRPr="00D8187E">
        <w:rPr>
          <w:rFonts w:asciiTheme="majorHAnsi" w:hAnsiTheme="majorHAnsi"/>
          <w:b/>
          <w:color w:val="1F497D" w:themeColor="text2"/>
          <w:sz w:val="24"/>
          <w:szCs w:val="24"/>
        </w:rPr>
        <w:t>The levels of oxidative stress and antioxidants in diabetes mellitus before and after diabetic treatme</w:t>
      </w:r>
      <w:r>
        <w:rPr>
          <w:rFonts w:asciiTheme="majorHAnsi" w:hAnsiTheme="majorHAnsi"/>
          <w:b/>
          <w:color w:val="1F497D" w:themeColor="text2"/>
          <w:sz w:val="24"/>
          <w:szCs w:val="24"/>
        </w:rPr>
        <w:t>nt with or without antioxidants</w:t>
      </w:r>
    </w:p>
    <w:p w:rsidR="001A0E96" w:rsidRPr="00D8187E" w:rsidRDefault="001A0E96" w:rsidP="001A0E96">
      <w:pPr>
        <w:autoSpaceDE w:val="0"/>
        <w:autoSpaceDN w:val="0"/>
        <w:adjustRightInd w:val="0"/>
        <w:spacing w:after="0" w:line="360" w:lineRule="auto"/>
        <w:jc w:val="both"/>
        <w:rPr>
          <w:rFonts w:asciiTheme="majorHAnsi" w:hAnsiTheme="majorHAnsi"/>
          <w:b/>
        </w:rPr>
      </w:pPr>
      <w:r w:rsidRPr="00D8187E">
        <w:rPr>
          <w:rFonts w:asciiTheme="majorHAnsi" w:hAnsiTheme="majorHAnsi"/>
          <w:b/>
        </w:rPr>
        <w:t xml:space="preserve">*Sarita A Shinde, Anita D. Deshmukh, Adinath N. Suryakar, </w:t>
      </w:r>
      <w:r>
        <w:rPr>
          <w:rFonts w:asciiTheme="majorHAnsi" w:hAnsiTheme="majorHAnsi"/>
          <w:b/>
        </w:rPr>
        <w:t xml:space="preserve">Umesh K. More , </w:t>
      </w:r>
      <w:r w:rsidRPr="00D8187E">
        <w:rPr>
          <w:rFonts w:asciiTheme="majorHAnsi" w:hAnsiTheme="majorHAnsi"/>
          <w:b/>
        </w:rPr>
        <w:t xml:space="preserve"> Mona A. Tilak.</w:t>
      </w:r>
    </w:p>
    <w:p w:rsidR="001A0E96" w:rsidRDefault="001A0E96" w:rsidP="001A0E96">
      <w:pPr>
        <w:autoSpaceDE w:val="0"/>
        <w:autoSpaceDN w:val="0"/>
        <w:adjustRightInd w:val="0"/>
        <w:spacing w:after="0" w:line="360" w:lineRule="auto"/>
        <w:jc w:val="both"/>
        <w:rPr>
          <w:rFonts w:asciiTheme="majorHAnsi" w:hAnsiTheme="majorHAnsi"/>
          <w:b/>
          <w:sz w:val="20"/>
          <w:szCs w:val="20"/>
        </w:rPr>
      </w:pPr>
    </w:p>
    <w:p w:rsidR="001A0E96" w:rsidRPr="00D8187E" w:rsidRDefault="001A0E96" w:rsidP="001A0E96">
      <w:pPr>
        <w:autoSpaceDE w:val="0"/>
        <w:autoSpaceDN w:val="0"/>
        <w:adjustRightInd w:val="0"/>
        <w:spacing w:after="0" w:line="360" w:lineRule="auto"/>
        <w:jc w:val="both"/>
        <w:rPr>
          <w:rFonts w:asciiTheme="majorHAnsi" w:hAnsiTheme="majorHAnsi"/>
          <w:sz w:val="18"/>
          <w:szCs w:val="18"/>
        </w:rPr>
      </w:pPr>
      <w:r w:rsidRPr="00D8187E">
        <w:rPr>
          <w:rFonts w:asciiTheme="majorHAnsi" w:hAnsiTheme="majorHAnsi"/>
          <w:sz w:val="18"/>
          <w:szCs w:val="18"/>
        </w:rPr>
        <w:t xml:space="preserve">Department of Biochemistry ;  Pad. Dr. D.Y. Patil Medical College, Hospital And Research centre; Pimpri (DPU) , India </w:t>
      </w:r>
    </w:p>
    <w:p w:rsidR="001A0E96" w:rsidRDefault="001A0E96" w:rsidP="001A0E96">
      <w:pPr>
        <w:pBdr>
          <w:bottom w:val="single" w:sz="6" w:space="1" w:color="auto"/>
        </w:pBdr>
        <w:autoSpaceDE w:val="0"/>
        <w:autoSpaceDN w:val="0"/>
        <w:adjustRightInd w:val="0"/>
        <w:spacing w:after="0" w:line="360" w:lineRule="auto"/>
        <w:jc w:val="both"/>
        <w:rPr>
          <w:rFonts w:asciiTheme="majorHAnsi" w:hAnsiTheme="majorHAnsi"/>
          <w:sz w:val="18"/>
          <w:szCs w:val="18"/>
        </w:rPr>
      </w:pPr>
      <w:r w:rsidRPr="00D8187E">
        <w:rPr>
          <w:rFonts w:asciiTheme="majorHAnsi" w:hAnsiTheme="majorHAnsi"/>
          <w:b/>
          <w:sz w:val="18"/>
          <w:szCs w:val="18"/>
        </w:rPr>
        <w:t xml:space="preserve">Corresponding Author </w:t>
      </w:r>
      <w:r>
        <w:rPr>
          <w:rFonts w:asciiTheme="majorHAnsi" w:hAnsiTheme="majorHAnsi"/>
          <w:b/>
          <w:sz w:val="18"/>
          <w:szCs w:val="18"/>
        </w:rPr>
        <w:t xml:space="preserve"> </w:t>
      </w:r>
      <w:r w:rsidRPr="00D8187E">
        <w:rPr>
          <w:rFonts w:asciiTheme="majorHAnsi" w:hAnsiTheme="majorHAnsi"/>
          <w:b/>
          <w:sz w:val="18"/>
          <w:szCs w:val="18"/>
        </w:rPr>
        <w:t>: *</w:t>
      </w:r>
      <w:r w:rsidRPr="00D8187E">
        <w:rPr>
          <w:rFonts w:asciiTheme="majorHAnsi" w:hAnsiTheme="majorHAnsi"/>
          <w:sz w:val="18"/>
          <w:szCs w:val="18"/>
        </w:rPr>
        <w:t>Sarita A. Shinde</w:t>
      </w:r>
      <w:r w:rsidRPr="00D8187E">
        <w:rPr>
          <w:rFonts w:asciiTheme="majorHAnsi" w:hAnsiTheme="majorHAnsi"/>
          <w:b/>
          <w:sz w:val="18"/>
          <w:szCs w:val="18"/>
        </w:rPr>
        <w:t xml:space="preserve"> ; Email ID </w:t>
      </w:r>
      <w:r w:rsidRPr="00D8187E">
        <w:rPr>
          <w:rFonts w:asciiTheme="majorHAnsi" w:hAnsiTheme="majorHAnsi"/>
          <w:sz w:val="18"/>
          <w:szCs w:val="18"/>
        </w:rPr>
        <w:t>:  snc_unc@yahoo.com</w:t>
      </w:r>
    </w:p>
    <w:p w:rsidR="001A0E96" w:rsidRDefault="001A0E96" w:rsidP="001A0E96">
      <w:pPr>
        <w:autoSpaceDE w:val="0"/>
        <w:autoSpaceDN w:val="0"/>
        <w:adjustRightInd w:val="0"/>
        <w:spacing w:after="0" w:line="360" w:lineRule="auto"/>
        <w:jc w:val="both"/>
        <w:rPr>
          <w:rFonts w:asciiTheme="majorHAnsi" w:hAnsiTheme="majorHAnsi"/>
          <w:sz w:val="18"/>
          <w:szCs w:val="18"/>
        </w:rPr>
      </w:pPr>
    </w:p>
    <w:p w:rsidR="001A0E96" w:rsidRPr="00D8187E" w:rsidRDefault="001A0E96" w:rsidP="001A0E96">
      <w:pPr>
        <w:autoSpaceDE w:val="0"/>
        <w:autoSpaceDN w:val="0"/>
        <w:adjustRightInd w:val="0"/>
        <w:spacing w:after="0" w:line="360" w:lineRule="auto"/>
        <w:jc w:val="both"/>
        <w:rPr>
          <w:rFonts w:ascii="Times New Roman" w:hAnsi="Times New Roman"/>
          <w:sz w:val="18"/>
          <w:szCs w:val="18"/>
        </w:rPr>
      </w:pPr>
      <w:r w:rsidRPr="00D8187E">
        <w:rPr>
          <w:rFonts w:ascii="Times New Roman" w:hAnsi="Times New Roman"/>
          <w:b/>
          <w:sz w:val="18"/>
          <w:szCs w:val="18"/>
        </w:rPr>
        <w:t>Abstract:</w:t>
      </w:r>
    </w:p>
    <w:p w:rsidR="001A0E96" w:rsidRPr="00D8187E" w:rsidRDefault="001A0E96" w:rsidP="001A0E96">
      <w:pPr>
        <w:autoSpaceDE w:val="0"/>
        <w:autoSpaceDN w:val="0"/>
        <w:adjustRightInd w:val="0"/>
        <w:spacing w:after="0" w:line="360" w:lineRule="auto"/>
        <w:jc w:val="both"/>
        <w:rPr>
          <w:rFonts w:ascii="Times New Roman" w:hAnsi="Times New Roman"/>
          <w:sz w:val="18"/>
          <w:szCs w:val="18"/>
        </w:rPr>
      </w:pPr>
      <w:r w:rsidRPr="00D8187E">
        <w:rPr>
          <w:rFonts w:ascii="Times New Roman" w:hAnsi="Times New Roman"/>
          <w:b/>
          <w:sz w:val="18"/>
          <w:szCs w:val="18"/>
        </w:rPr>
        <w:t>Background</w:t>
      </w:r>
      <w:r w:rsidRPr="00D8187E">
        <w:rPr>
          <w:rFonts w:ascii="Times New Roman" w:hAnsi="Times New Roman"/>
          <w:sz w:val="18"/>
          <w:szCs w:val="18"/>
        </w:rPr>
        <w:t>: Hyperglycemia which is associated with increased oxidative stress and decreased antioxidant status because of imbalan</w:t>
      </w:r>
      <w:r>
        <w:rPr>
          <w:rFonts w:ascii="Times New Roman" w:hAnsi="Times New Roman"/>
          <w:sz w:val="18"/>
          <w:szCs w:val="18"/>
        </w:rPr>
        <w:t>ce between oxidative stress and</w:t>
      </w:r>
      <w:r w:rsidRPr="00D8187E">
        <w:rPr>
          <w:rFonts w:ascii="Times New Roman" w:hAnsi="Times New Roman"/>
          <w:sz w:val="18"/>
          <w:szCs w:val="18"/>
        </w:rPr>
        <w:t xml:space="preserve"> </w:t>
      </w:r>
      <w:r>
        <w:rPr>
          <w:rFonts w:ascii="Times New Roman" w:hAnsi="Times New Roman"/>
          <w:sz w:val="18"/>
          <w:szCs w:val="18"/>
        </w:rPr>
        <w:t>antioxidant status</w:t>
      </w:r>
      <w:r w:rsidRPr="00D8187E">
        <w:rPr>
          <w:rFonts w:ascii="Times New Roman" w:hAnsi="Times New Roman"/>
          <w:sz w:val="18"/>
          <w:szCs w:val="18"/>
        </w:rPr>
        <w:t xml:space="preserve"> is considered as primary cause of diabetic micro as well as macrovascular complications.  </w:t>
      </w:r>
    </w:p>
    <w:p w:rsidR="001A0E96" w:rsidRPr="00D8187E" w:rsidRDefault="001A0E96" w:rsidP="001A0E96">
      <w:pPr>
        <w:autoSpaceDE w:val="0"/>
        <w:autoSpaceDN w:val="0"/>
        <w:adjustRightInd w:val="0"/>
        <w:spacing w:after="0" w:line="360" w:lineRule="auto"/>
        <w:jc w:val="both"/>
        <w:rPr>
          <w:rFonts w:ascii="Times New Roman" w:hAnsi="Times New Roman"/>
          <w:sz w:val="18"/>
          <w:szCs w:val="18"/>
        </w:rPr>
      </w:pPr>
      <w:r w:rsidRPr="00D8187E">
        <w:rPr>
          <w:rFonts w:ascii="Times New Roman" w:hAnsi="Times New Roman"/>
          <w:b/>
          <w:sz w:val="18"/>
          <w:szCs w:val="18"/>
        </w:rPr>
        <w:t>Material and Methods</w:t>
      </w:r>
      <w:r w:rsidRPr="00D8187E">
        <w:rPr>
          <w:rFonts w:ascii="Times New Roman" w:hAnsi="Times New Roman"/>
          <w:sz w:val="18"/>
          <w:szCs w:val="18"/>
        </w:rPr>
        <w:t xml:space="preserve">: The present study has been undertaken to evaluate oxidative stress and  antioxidants in diabetes mellitus before and after diabetic treatment with and without antioxidants. In all 90 subjects were enrolled, 30 subjects were age (35-55years) and sex matched controls. Test group comprised of clinically diagnosed cases of Type 2 (n=60) diabetic patients. Biochemical parameters like serum Malon-di-aldehyde (MDA), nitric oxide (NO), Superoxide dismutase (SOD), Reduced Glutathione (GSH) and total antioxidant status (TAS) were analyzed in control and diabetic patients. The diabetic group was further categorized as Group I (n=30) had only diabetic treatment and Group II (n=30) had received A-Z multiantioxidant tablet (vitamins &amp; minerals) along with diabetic treatment for a period of 3 months. All above parameters reassessed after 3 months. </w:t>
      </w:r>
    </w:p>
    <w:p w:rsidR="001A0E96" w:rsidRPr="00D8187E" w:rsidRDefault="001A0E96" w:rsidP="001A0E96">
      <w:pPr>
        <w:autoSpaceDE w:val="0"/>
        <w:autoSpaceDN w:val="0"/>
        <w:adjustRightInd w:val="0"/>
        <w:spacing w:after="0" w:line="360" w:lineRule="auto"/>
        <w:jc w:val="both"/>
        <w:rPr>
          <w:rFonts w:ascii="Times New Roman" w:hAnsi="Times New Roman"/>
          <w:sz w:val="18"/>
          <w:szCs w:val="18"/>
        </w:rPr>
      </w:pPr>
      <w:r w:rsidRPr="00D8187E">
        <w:rPr>
          <w:rFonts w:ascii="Times New Roman" w:hAnsi="Times New Roman"/>
          <w:b/>
          <w:sz w:val="18"/>
          <w:szCs w:val="18"/>
        </w:rPr>
        <w:t xml:space="preserve">Results </w:t>
      </w:r>
      <w:r w:rsidRPr="00D8187E">
        <w:rPr>
          <w:rFonts w:ascii="Times New Roman" w:hAnsi="Times New Roman"/>
          <w:sz w:val="18"/>
          <w:szCs w:val="18"/>
        </w:rPr>
        <w:t>: The results shows significant increased concentration of MDA and NO and significant decreased concentration of SOD, GSH and TAS in diabetes mellitus as compare to controls. But group II showed significant reduction in oxidative stress and significant rise in antioxidant status as compare to group I who were treated without antioxidants.</w:t>
      </w:r>
    </w:p>
    <w:p w:rsidR="001A0E96" w:rsidRPr="00D8187E" w:rsidRDefault="001A0E96" w:rsidP="001A0E96">
      <w:pPr>
        <w:autoSpaceDE w:val="0"/>
        <w:autoSpaceDN w:val="0"/>
        <w:adjustRightInd w:val="0"/>
        <w:spacing w:after="0" w:line="360" w:lineRule="auto"/>
        <w:jc w:val="both"/>
        <w:rPr>
          <w:rFonts w:ascii="Times New Roman" w:hAnsi="Times New Roman"/>
          <w:sz w:val="18"/>
          <w:szCs w:val="18"/>
        </w:rPr>
      </w:pPr>
      <w:r w:rsidRPr="00D8187E">
        <w:rPr>
          <w:rFonts w:ascii="Times New Roman" w:hAnsi="Times New Roman"/>
          <w:b/>
          <w:sz w:val="18"/>
          <w:szCs w:val="18"/>
        </w:rPr>
        <w:t xml:space="preserve">Conclusion </w:t>
      </w:r>
      <w:r w:rsidRPr="00D8187E">
        <w:rPr>
          <w:rFonts w:ascii="Times New Roman" w:hAnsi="Times New Roman"/>
          <w:sz w:val="18"/>
          <w:szCs w:val="18"/>
        </w:rPr>
        <w:t>: Hence the present study concluded that the supplementation of multiantioxidants along with diabetic treatment improve antioxidant status and decreased oxidative stress which can help to minimize further micro as well as macrovascular complication in diabetes mellitus.</w:t>
      </w:r>
    </w:p>
    <w:p w:rsidR="001A0E96" w:rsidRDefault="001A0E96" w:rsidP="001A0E96">
      <w:pPr>
        <w:pBdr>
          <w:bottom w:val="single" w:sz="6" w:space="1" w:color="auto"/>
        </w:pBdr>
        <w:spacing w:after="0" w:line="360" w:lineRule="auto"/>
        <w:jc w:val="both"/>
        <w:rPr>
          <w:rFonts w:ascii="Times New Roman" w:hAnsi="Times New Roman"/>
          <w:sz w:val="18"/>
          <w:szCs w:val="18"/>
        </w:rPr>
      </w:pPr>
      <w:r w:rsidRPr="00D8187E">
        <w:rPr>
          <w:rFonts w:ascii="Times New Roman" w:hAnsi="Times New Roman"/>
          <w:b/>
          <w:sz w:val="18"/>
          <w:szCs w:val="18"/>
        </w:rPr>
        <w:t>Keywords:</w:t>
      </w:r>
      <w:r w:rsidRPr="00D8187E">
        <w:rPr>
          <w:rFonts w:ascii="Times New Roman" w:hAnsi="Times New Roman"/>
          <w:sz w:val="18"/>
          <w:szCs w:val="18"/>
        </w:rPr>
        <w:t xml:space="preserve"> Oxidative stress, Antioxidants, type 2 Diabetes mellitus  </w:t>
      </w:r>
    </w:p>
    <w:p w:rsidR="00CF464F" w:rsidRPr="001A0E96" w:rsidRDefault="00CF464F" w:rsidP="001A0E96"/>
    <w:sectPr w:rsidR="00CF464F" w:rsidRPr="001A0E96"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325" w:rsidRDefault="002D4325" w:rsidP="00584E28">
      <w:pPr>
        <w:spacing w:after="0" w:line="240" w:lineRule="auto"/>
      </w:pPr>
      <w:r>
        <w:separator/>
      </w:r>
    </w:p>
  </w:endnote>
  <w:endnote w:type="continuationSeparator" w:id="1">
    <w:p w:rsidR="002D4325" w:rsidRDefault="002D4325"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325" w:rsidRDefault="002D4325" w:rsidP="00584E28">
      <w:pPr>
        <w:spacing w:after="0" w:line="240" w:lineRule="auto"/>
      </w:pPr>
      <w:r>
        <w:separator/>
      </w:r>
    </w:p>
  </w:footnote>
  <w:footnote w:type="continuationSeparator" w:id="1">
    <w:p w:rsidR="002D4325" w:rsidRDefault="002D4325"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E96" w:rsidRPr="00736CD2" w:rsidRDefault="001A0E96" w:rsidP="001A0E96">
    <w:pPr>
      <w:pStyle w:val="Header"/>
      <w:ind w:left="220" w:right="220"/>
      <w:jc w:val="center"/>
      <w:rPr>
        <w:rFonts w:ascii="Times New Roman" w:hAnsi="Times New Roman" w:cs="Times New Roman"/>
        <w:sz w:val="20"/>
        <w:szCs w:val="20"/>
      </w:rPr>
    </w:pPr>
    <w:r w:rsidRPr="00C9302A">
      <w:rPr>
        <w:rFonts w:ascii="Times New Roman" w:hAnsi="Times New Roman" w:cs="Times New Roman"/>
        <w:sz w:val="20"/>
        <w:szCs w:val="20"/>
      </w:rPr>
      <w:t>Indian Journal of Basic and Applied Medical Research; March 2014: Vol.-3, Issue- 2, P</w:t>
    </w:r>
    <w:r>
      <w:rPr>
        <w:rFonts w:ascii="Times New Roman" w:hAnsi="Times New Roman" w:cs="Times New Roman"/>
        <w:sz w:val="20"/>
        <w:szCs w:val="20"/>
      </w:rPr>
      <w:t>.455-460</w:t>
    </w:r>
  </w:p>
  <w:p w:rsidR="00584E28" w:rsidRPr="001A0E96" w:rsidRDefault="00584E28" w:rsidP="001A0E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4098"/>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67AF"/>
    <w:rsid w:val="00087874"/>
    <w:rsid w:val="00087B45"/>
    <w:rsid w:val="00087DB5"/>
    <w:rsid w:val="000912DC"/>
    <w:rsid w:val="000917C7"/>
    <w:rsid w:val="00091DAB"/>
    <w:rsid w:val="00092AD3"/>
    <w:rsid w:val="0009397E"/>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E96"/>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325"/>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641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 w:type="paragraph" w:styleId="NoSpacing">
    <w:name w:val="No Spacing"/>
    <w:uiPriority w:val="1"/>
    <w:qFormat/>
    <w:rsid w:val="00A3641A"/>
    <w:pPr>
      <w:spacing w:after="0" w:line="240" w:lineRule="auto"/>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2014-03-02T08:35:00Z</dcterms:created>
  <dcterms:modified xsi:type="dcterms:W3CDTF">2014-03-02T08:35:00Z</dcterms:modified>
</cp:coreProperties>
</file>